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C0" w:rsidRPr="000F3364" w:rsidRDefault="008779C0" w:rsidP="008779C0">
      <w:pPr>
        <w:spacing w:line="240" w:lineRule="auto"/>
        <w:ind w:left="6840" w:hanging="180"/>
        <w:rPr>
          <w:sz w:val="24"/>
          <w:szCs w:val="24"/>
          <w:lang w:val="en-US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D3357C" w:rsidRDefault="00D3357C" w:rsidP="008779C0">
      <w:pPr>
        <w:spacing w:line="240" w:lineRule="auto"/>
        <w:ind w:left="6840" w:hanging="180"/>
        <w:rPr>
          <w:sz w:val="24"/>
          <w:szCs w:val="24"/>
        </w:rPr>
        <w:sectPr w:rsidR="00D3357C" w:rsidSect="00EA2E10">
          <w:pgSz w:w="16838" w:h="11906" w:orient="landscape" w:code="9"/>
          <w:pgMar w:top="1259" w:right="1134" w:bottom="748" w:left="992" w:header="567" w:footer="567" w:gutter="0"/>
          <w:cols w:space="708"/>
          <w:docGrid w:linePitch="381"/>
        </w:sect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  <w:bookmarkStart w:id="0" w:name="_GoBack"/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Приложение №1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к заявке на проведение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регламентированных процедур</w:t>
      </w:r>
    </w:p>
    <w:p w:rsidR="008779C0" w:rsidRPr="00275133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закупки материалов и оборудования</w:t>
      </w: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482023">
        <w:rPr>
          <w:sz w:val="24"/>
          <w:szCs w:val="24"/>
        </w:rPr>
        <w:t>филиалами ПАО "МРСК Юга" - "Астраханьэнерго", "Волгоградэнерго", "Калмэнерго",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482023">
        <w:rPr>
          <w:sz w:val="24"/>
          <w:szCs w:val="24"/>
        </w:rPr>
        <w:t>низковольтного оборудования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4958" w:type="pct"/>
        <w:tblLayout w:type="fixed"/>
        <w:tblLook w:val="04A0" w:firstRow="1" w:lastRow="0" w:firstColumn="1" w:lastColumn="0" w:noHBand="0" w:noVBand="1"/>
      </w:tblPr>
      <w:tblGrid>
        <w:gridCol w:w="738"/>
        <w:gridCol w:w="6174"/>
        <w:gridCol w:w="1276"/>
        <w:gridCol w:w="1842"/>
      </w:tblGrid>
      <w:tr w:rsidR="00346B75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E52BB1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b/>
                <w:color w:val="000000"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b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B75" w:rsidRPr="00346B75" w:rsidRDefault="00346B75" w:rsidP="00E52BB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46B75">
              <w:rPr>
                <w:b/>
                <w:bCs/>
                <w:sz w:val="24"/>
                <w:szCs w:val="24"/>
              </w:rPr>
              <w:t>Наименование продукции</w:t>
            </w:r>
          </w:p>
          <w:p w:rsidR="00346B75" w:rsidRDefault="00346B75" w:rsidP="00E52BB1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346B75">
              <w:rPr>
                <w:b/>
                <w:bCs/>
                <w:sz w:val="24"/>
                <w:szCs w:val="24"/>
              </w:rPr>
              <w:t>(полные технические характеристики, комплектация, предпочтительные типы, марки или аналоги)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D63AB2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D63AB2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Количество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Переключатель ПТРЛ-5 16А ТС ТМ 63-160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ВР32-35А30220 УХЛ3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ВР32-37А30220 УХЛ3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ВР32-39А30220 УХЛ3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РБ-6/2-П У3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РПБ-4/1-П У3 с предохранителями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РПС-2/1-Л У3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РПС-2/1-П У3 с предохранителями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РПС-4/1-Л У3 с предохранителями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РПС-4/1-П У3 с предохранителями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Шкаф автоматики включения резерва ШАВР-220-3КСБ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Щит ЩРн-П-6 IP40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зажимов БЗН28-4П25-В/В-У3-10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Переключатель кулачковый GX16 10 048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Переключатель кулачковый SEZ S10JD-1105-B4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Переключатель ПМОВ-90-111111/I-Д42 У3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Переключатель ПМОВ-90-115566/I-Д60 У3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Пускатель магнитный ПМ12-100150 220 В УХЛ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Пускатель магнитный ПМ12-160100 380 В УХЛ3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Пускатель магнитный ПМ12-160150 220 В УХЛ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Пускатель магнитный ПМ12-160200 220 В УХЛ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Пускатель магнитный ПМ12-250100 220 В УХЛ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Пускатель магнитный ПМА-4100 380 В УХЛ3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Пускатель магнитный ПМЕ-211 220 В УХЛ3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ВР32-35А30220 УХЛ3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ВР32-37А30220 УХЛ3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Р16 У3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РБ-1/1-П У3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РБ-2/1-П У3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РБ-4/1-П У3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РПБ-1/1-П У3 с предохранителями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РПБ-2/1-Л УЗ с предохранителями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РПБ-2/1-П У3 с предохранителями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РПБ-2/1-П УЗ с предохранителями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РПБ-2/2-П УЗ с предохранителями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РПБ-4/1-П У3 с предохранителями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РПС-1/1-П У3 с предохранителями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РПС-2/1-П У3 с предохранителями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РПС-4/1-Л У3 с предохранителями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РПС-4/1-П У3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РПС-4/1-П У3 с предохранителями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Шкаф аварийного введения резерва ЩАП-43-31, 3-х фазный, 63А, IP31, микропроцессорный контроль напряжения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Щит ЩМП 1000х650х300 IP54 с замком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зажимов БЗН28-4П25-В/В-У3-10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РБ-2/1-П У3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РПБ-2/1-П У3 с предохранителями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РПС-2/1-Л У3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РПС-2/1-П У3 с предохранителями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РПС-4/1-Л У3 с предохранителями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РПС-4/1-П У3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Переключатель ПТРЛ-5 16А ТС ТМ 63-160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Пускатель магнитный ПМ12-063151 380 В УХЛ3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Пускатель магнитный ПМ12-160100 380 В УХЛ3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ВР32-35А30220 УХЛ3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ВР32-37А30220 УХЛ3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ВР32-39А30220 УХЛ3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Р16 У3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РБ-1/1-П У3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РБ-2/1-П У3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РБ-4/1-П У3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РПБ-2/1-П У3 с предохранителями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РПС-1/1-П У3 с предохранителями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РПС-2/1-Л У3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РПС-2/1-П У3 с предохранителями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РПС-4/1-Л У3 с предохранителями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РПС-4/1-П У3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482023" w:rsidTr="0048202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E52B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2023" w:rsidRDefault="00482023" w:rsidP="00E52BB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Рубильник РПС-4/2-П У3 с предохранителями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Default="00482023" w:rsidP="00D63AB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023" w:rsidRPr="00B65F66" w:rsidRDefault="00482023" w:rsidP="00D63AB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72,000</w:t>
            </w:r>
          </w:p>
        </w:tc>
      </w:tr>
    </w:tbl>
    <w:p w:rsidR="00640D43" w:rsidRDefault="00640D43" w:rsidP="003205DB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Pr="00BD56D2">
        <w:rPr>
          <w:sz w:val="24"/>
          <w:szCs w:val="24"/>
        </w:rPr>
        <w:fldChar w:fldCharType="begin"/>
      </w:r>
      <w:r w:rsidRPr="00BD56D2">
        <w:rPr>
          <w:sz w:val="24"/>
          <w:szCs w:val="24"/>
        </w:rPr>
        <w:instrText xml:space="preserve"> DOCVARIABLE  SummaVsego  \* MERGEFORMAT </w:instrText>
      </w:r>
      <w:r w:rsidRPr="00BD56D2">
        <w:rPr>
          <w:sz w:val="24"/>
          <w:szCs w:val="24"/>
        </w:rPr>
        <w:fldChar w:fldCharType="separate"/>
      </w:r>
      <w:r w:rsidR="00482023">
        <w:rPr>
          <w:sz w:val="24"/>
          <w:szCs w:val="24"/>
        </w:rPr>
        <w:t>3 244 726,18</w:t>
      </w:r>
      <w:r w:rsidRPr="00BD56D2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руб. с НДС,</w:t>
      </w:r>
      <w:r w:rsidR="00E52B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19"/>
        <w:gridCol w:w="2126"/>
        <w:gridCol w:w="2070"/>
      </w:tblGrid>
      <w:tr w:rsidR="00640D43" w:rsidTr="004728CD">
        <w:trPr>
          <w:cantSplit/>
          <w:tblHeader/>
        </w:trPr>
        <w:tc>
          <w:tcPr>
            <w:tcW w:w="2926" w:type="pct"/>
            <w:vAlign w:val="center"/>
          </w:tcPr>
          <w:p w:rsidR="00640D43" w:rsidRPr="00640D43" w:rsidRDefault="0048202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  <w:tc>
          <w:tcPr>
            <w:tcW w:w="1051" w:type="pct"/>
            <w:vAlign w:val="center"/>
            <w:hideMark/>
          </w:tcPr>
          <w:p w:rsidR="00640D43" w:rsidRPr="00640D43" w:rsidRDefault="00482023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510 650,27</w:t>
            </w:r>
          </w:p>
        </w:tc>
        <w:tc>
          <w:tcPr>
            <w:tcW w:w="1023" w:type="pct"/>
            <w:vAlign w:val="center"/>
            <w:hideMark/>
          </w:tcPr>
          <w:p w:rsidR="00640D43" w:rsidRPr="00640D43" w:rsidRDefault="0048202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482023" w:rsidTr="004728CD">
        <w:trPr>
          <w:cantSplit/>
          <w:tblHeader/>
        </w:trPr>
        <w:tc>
          <w:tcPr>
            <w:tcW w:w="2926" w:type="pct"/>
            <w:vAlign w:val="center"/>
          </w:tcPr>
          <w:p w:rsidR="00482023" w:rsidRDefault="0048202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  <w:tc>
          <w:tcPr>
            <w:tcW w:w="1051" w:type="pct"/>
            <w:vAlign w:val="center"/>
          </w:tcPr>
          <w:p w:rsidR="00482023" w:rsidRDefault="00482023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1 302 177,68</w:t>
            </w:r>
          </w:p>
        </w:tc>
        <w:tc>
          <w:tcPr>
            <w:tcW w:w="1023" w:type="pct"/>
            <w:vAlign w:val="center"/>
          </w:tcPr>
          <w:p w:rsidR="00482023" w:rsidRDefault="0048202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482023" w:rsidTr="004728CD">
        <w:trPr>
          <w:cantSplit/>
          <w:tblHeader/>
        </w:trPr>
        <w:tc>
          <w:tcPr>
            <w:tcW w:w="2926" w:type="pct"/>
            <w:vAlign w:val="center"/>
          </w:tcPr>
          <w:p w:rsidR="00482023" w:rsidRDefault="0048202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  <w:tc>
          <w:tcPr>
            <w:tcW w:w="1051" w:type="pct"/>
            <w:vAlign w:val="center"/>
          </w:tcPr>
          <w:p w:rsidR="00482023" w:rsidRDefault="00482023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244 565,52</w:t>
            </w:r>
          </w:p>
        </w:tc>
        <w:tc>
          <w:tcPr>
            <w:tcW w:w="1023" w:type="pct"/>
            <w:vAlign w:val="center"/>
          </w:tcPr>
          <w:p w:rsidR="00482023" w:rsidRDefault="0048202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482023" w:rsidTr="004728CD">
        <w:trPr>
          <w:cantSplit/>
          <w:tblHeader/>
        </w:trPr>
        <w:tc>
          <w:tcPr>
            <w:tcW w:w="2926" w:type="pct"/>
            <w:vAlign w:val="center"/>
          </w:tcPr>
          <w:p w:rsidR="00482023" w:rsidRDefault="0048202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филиал ПАО "МРСК Юга" - "Ростовэнерго"</w:t>
            </w:r>
          </w:p>
        </w:tc>
        <w:tc>
          <w:tcPr>
            <w:tcW w:w="1051" w:type="pct"/>
            <w:vAlign w:val="center"/>
          </w:tcPr>
          <w:p w:rsidR="00482023" w:rsidRDefault="00482023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1 187 332,71</w:t>
            </w:r>
          </w:p>
        </w:tc>
        <w:tc>
          <w:tcPr>
            <w:tcW w:w="1023" w:type="pct"/>
            <w:vAlign w:val="center"/>
          </w:tcPr>
          <w:p w:rsidR="00482023" w:rsidRDefault="0048202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</w:tbl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</w:t>
      </w:r>
      <w:proofErr w:type="gramEnd"/>
      <w:r w:rsidRPr="007B2365">
        <w:rPr>
          <w:sz w:val="24"/>
          <w:szCs w:val="24"/>
        </w:rPr>
        <w:t xml:space="preserve"> В указанных </w:t>
      </w:r>
      <w:proofErr w:type="gramStart"/>
      <w:r w:rsidRPr="007B2365">
        <w:rPr>
          <w:sz w:val="24"/>
          <w:szCs w:val="24"/>
        </w:rPr>
        <w:t>случаях</w:t>
      </w:r>
      <w:proofErr w:type="gramEnd"/>
      <w:r w:rsidRPr="007B2365">
        <w:rPr>
          <w:sz w:val="24"/>
          <w:szCs w:val="24"/>
        </w:rPr>
        <w:t xml:space="preserve">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</w:t>
      </w:r>
      <w:proofErr w:type="gramEnd"/>
      <w:r w:rsidRPr="007B2365">
        <w:rPr>
          <w:sz w:val="24"/>
          <w:szCs w:val="24"/>
        </w:rPr>
        <w:t xml:space="preserve">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Гарантийный срок эксплуатации не менее </w:t>
      </w:r>
      <w:proofErr w:type="gramStart"/>
      <w:r w:rsidRPr="007B2365">
        <w:rPr>
          <w:sz w:val="24"/>
          <w:szCs w:val="24"/>
        </w:rPr>
        <w:t>установленного</w:t>
      </w:r>
      <w:proofErr w:type="gramEnd"/>
      <w:r w:rsidRPr="007B2365">
        <w:rPr>
          <w:sz w:val="24"/>
          <w:szCs w:val="24"/>
        </w:rPr>
        <w:t xml:space="preserve">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FB1081">
        <w:rPr>
          <w:sz w:val="24"/>
          <w:szCs w:val="24"/>
        </w:rPr>
        <w:t>март</w:t>
      </w:r>
      <w:r w:rsidR="000F3364">
        <w:rPr>
          <w:sz w:val="24"/>
          <w:szCs w:val="24"/>
        </w:rPr>
        <w:t xml:space="preserve"> 20</w:t>
      </w:r>
      <w:r w:rsidR="00FB1081">
        <w:rPr>
          <w:sz w:val="24"/>
          <w:szCs w:val="24"/>
        </w:rPr>
        <w:t>20</w:t>
      </w:r>
      <w:r w:rsidR="000F336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</w:t>
      </w:r>
      <w:proofErr w:type="gramStart"/>
      <w:r w:rsidRPr="007B2365">
        <w:rPr>
          <w:sz w:val="24"/>
          <w:szCs w:val="24"/>
        </w:rPr>
        <w:t>ств Ст</w:t>
      </w:r>
      <w:proofErr w:type="gramEnd"/>
      <w:r w:rsidRPr="007B2365">
        <w:rPr>
          <w:sz w:val="24"/>
          <w:szCs w:val="24"/>
        </w:rPr>
        <w:t>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482023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 xml:space="preserve"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</w:t>
      </w:r>
      <w:r w:rsidRPr="007B2365">
        <w:rPr>
          <w:sz w:val="24"/>
          <w:szCs w:val="24"/>
        </w:rPr>
        <w:lastRenderedPageBreak/>
        <w:t>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</w:t>
      </w:r>
      <w:proofErr w:type="gramEnd"/>
      <w:r w:rsidRPr="007B2365">
        <w:rPr>
          <w:sz w:val="24"/>
          <w:szCs w:val="24"/>
        </w:rPr>
        <w:t xml:space="preserve">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В </w:t>
      </w:r>
      <w:proofErr w:type="gramStart"/>
      <w:r w:rsidRPr="007B2365">
        <w:rPr>
          <w:sz w:val="24"/>
          <w:szCs w:val="24"/>
        </w:rPr>
        <w:t>случае</w:t>
      </w:r>
      <w:proofErr w:type="gramEnd"/>
      <w:r w:rsidRPr="007B2365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D3357C" w:rsidRDefault="00D3357C" w:rsidP="006D51B5">
      <w:pPr>
        <w:rPr>
          <w:sz w:val="24"/>
          <w:szCs w:val="24"/>
        </w:rPr>
        <w:sectPr w:rsidR="00D3357C" w:rsidSect="00D3357C">
          <w:pgSz w:w="11906" w:h="16838" w:code="9"/>
          <w:pgMar w:top="1134" w:right="748" w:bottom="992" w:left="1259" w:header="567" w:footer="567" w:gutter="0"/>
          <w:cols w:space="708"/>
          <w:docGrid w:linePitch="381"/>
        </w:sectPr>
      </w:pPr>
      <w:bookmarkStart w:id="1" w:name="OLE_LINK1"/>
      <w:bookmarkEnd w:id="0"/>
    </w:p>
    <w:p w:rsidR="00822FC9" w:rsidRDefault="00822FC9" w:rsidP="006D51B5">
      <w:pPr>
        <w:rPr>
          <w:sz w:val="24"/>
          <w:szCs w:val="24"/>
        </w:rPr>
      </w:pPr>
    </w:p>
    <w:p w:rsidR="00822FC9" w:rsidRDefault="00822FC9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779C0" w:rsidRDefault="008779C0" w:rsidP="008779C0">
      <w:pPr>
        <w:spacing w:line="240" w:lineRule="auto"/>
        <w:ind w:left="11482" w:firstLine="0"/>
        <w:rPr>
          <w:sz w:val="20"/>
        </w:rPr>
      </w:pP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1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5982"/>
        <w:gridCol w:w="915"/>
        <w:gridCol w:w="949"/>
        <w:gridCol w:w="4180"/>
        <w:gridCol w:w="2684"/>
      </w:tblGrid>
      <w:tr w:rsidR="00822FC9" w:rsidRPr="00396193" w:rsidTr="00822FC9">
        <w:trPr>
          <w:trHeight w:val="630"/>
        </w:trPr>
        <w:tc>
          <w:tcPr>
            <w:tcW w:w="210" w:type="pct"/>
            <w:shd w:val="clear" w:color="auto" w:fill="auto"/>
            <w:vAlign w:val="center"/>
          </w:tcPr>
          <w:p w:rsidR="008779C0" w:rsidRPr="008F2255" w:rsidRDefault="008779C0" w:rsidP="00822FC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proofErr w:type="gramStart"/>
            <w:r w:rsidRPr="008F2255">
              <w:rPr>
                <w:b/>
                <w:sz w:val="24"/>
                <w:szCs w:val="24"/>
              </w:rPr>
              <w:t>п</w:t>
            </w:r>
            <w:proofErr w:type="gramEnd"/>
            <w:r w:rsidR="00822FC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779C0" w:rsidRPr="008F2255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1261D" w:rsidRPr="008F2255" w:rsidRDefault="00822FC9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8779C0" w:rsidRPr="008F2255" w:rsidRDefault="008779C0" w:rsidP="00822FC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822FC9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361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482023" w:rsidRPr="00396193" w:rsidTr="00822FC9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82023" w:rsidRPr="00396193" w:rsidRDefault="00482023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"Астраханьэнерго"</w:t>
            </w: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автоматики включения резерва ШАВР-220-3КСБ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61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АЭ АУ Центральный склад №3, 414041, Астраханская, Астрахань, ул. </w:t>
            </w:r>
            <w:proofErr w:type="spellStart"/>
            <w:r>
              <w:rPr>
                <w:sz w:val="24"/>
                <w:szCs w:val="24"/>
              </w:rPr>
              <w:t>Сун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Ят</w:t>
            </w:r>
            <w:proofErr w:type="spellEnd"/>
            <w:r>
              <w:rPr>
                <w:sz w:val="24"/>
                <w:szCs w:val="24"/>
              </w:rPr>
              <w:t>-Сена/Куликова, дом № 75/69</w:t>
            </w:r>
          </w:p>
        </w:tc>
        <w:tc>
          <w:tcPr>
            <w:tcW w:w="874" w:type="pct"/>
            <w:vMerge w:val="restar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Переключатель ПТРЛ-5 16А ТС ТМ 63-160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361" w:type="pct"/>
            <w:vMerge w:val="restar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ВР32-35А30220 УХЛ3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ВР32-37А30220 УХЛ3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ВР32-39А30220 УХЛ3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РБ-6/2-П У3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РПБ-4/1-П У3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РПС-2/1-Л У3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РПС-2/1-П У3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РПС-4/1-Л У3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РПС-4/1-П У3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Щит ЩРн-П-6 IP40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82023" w:rsidRPr="00396193" w:rsidTr="00822FC9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82023" w:rsidRPr="00396193" w:rsidRDefault="00482023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"Волгоградэнерго"</w:t>
            </w: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зажимов БЗН28-4П25-В/В-У3-10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61" w:type="pct"/>
            <w:vMerge w:val="restar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874" w:type="pct"/>
            <w:vMerge w:val="restar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Переключатель кулачковый GX16 10 048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Переключатель кулачковый SEZ S10JD-1105-B4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Переключатель ПМОВ-90-111111/I-Д42 У3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Переключатель ПМОВ-90-115566/I-Д60 У3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Пускатель магнитный ПМ12-100150 220 В УХЛ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Пускатель магнитный ПМ12-160100 380 В УХЛ3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Пускатель магнитный ПМ12-160150 220 В УХЛ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Пускатель магнитный ПМ12-160200 220 В УХЛ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61" w:type="pct"/>
            <w:vMerge w:val="restar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874" w:type="pct"/>
            <w:vMerge w:val="restar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Пускатель магнитный ПМ12-250100 220 В УХЛ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Пускатель магнитный ПМА-4100 380 В УХЛ3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Пускатель магнитный ПМЕ-211 220 В УХЛ3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ВР32-35А30220 УХЛ3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ВР32-37А30220 УХЛ3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Р16 У3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РБ-1/1-П У3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РБ-2/1-П У3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РБ-4/1-П У3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РПБ-1/1-П У3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РПБ-2/1-Л УЗ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РПБ-2/1-П У3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РПБ-2/1-П УЗ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РПБ-2/2-П УЗ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РПБ-4/1-П У3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РПС-1/1-П У3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РПС-2/1-П У3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РПС-4/1-Л У3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РПС-4/1-П У3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РПС-4/1-П У3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аварийного введения резерва ЩАП-43-31, 3-х фазный, 63А, IP31, микропроцессорный контроль напряжения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Щит ЩМП 1000х650х300 IP54 с замком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82023" w:rsidRPr="00396193" w:rsidTr="00822FC9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82023" w:rsidRDefault="00482023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"Калмэнерго"</w:t>
            </w:r>
          </w:p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зажимов БЗН28-4П25-В/В-У3-10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361" w:type="pct"/>
            <w:vMerge w:val="restar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874" w:type="pct"/>
            <w:vMerge w:val="restar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РБ-2/1-П У3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РПБ-2/1-П У3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РПС-2/1-Л У3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РПС-2/1-П У3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РПС-4/1-Л У3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61" w:type="pct"/>
            <w:vMerge w:val="restar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874" w:type="pct"/>
            <w:vMerge w:val="restar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РПС-4/1-П У3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82023" w:rsidRPr="00396193" w:rsidTr="00822FC9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82023" w:rsidRPr="00396193" w:rsidRDefault="00482023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"Ростовэнерго"</w:t>
            </w: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РБ-2/1-П У3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61" w:type="pct"/>
            <w:shd w:val="clear" w:color="auto" w:fill="auto"/>
            <w:vAlign w:val="center"/>
          </w:tcPr>
          <w:p w:rsidR="00822FC9" w:rsidRPr="00396193" w:rsidRDefault="00822FC9" w:rsidP="00822F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ВЭС, 347320, Ростовская, </w:t>
            </w:r>
            <w:proofErr w:type="spellStart"/>
            <w:r>
              <w:rPr>
                <w:sz w:val="24"/>
                <w:szCs w:val="24"/>
              </w:rPr>
              <w:t>Цимлянский</w:t>
            </w:r>
            <w:proofErr w:type="spellEnd"/>
            <w:r>
              <w:rPr>
                <w:sz w:val="24"/>
                <w:szCs w:val="24"/>
              </w:rPr>
              <w:t>, Цимлянск, Вокзальная, дом № 74</w:t>
            </w:r>
          </w:p>
        </w:tc>
        <w:tc>
          <w:tcPr>
            <w:tcW w:w="874" w:type="pct"/>
            <w:vMerge w:val="restar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Переключатель ПТРЛ-5 16А ТС ТМ 63-160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61" w:type="pct"/>
            <w:vMerge w:val="restart"/>
            <w:shd w:val="clear" w:color="auto" w:fill="auto"/>
            <w:vAlign w:val="center"/>
          </w:tcPr>
          <w:p w:rsidR="00822FC9" w:rsidRPr="00396193" w:rsidRDefault="00822FC9" w:rsidP="00822F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СВЭС, 347800,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Каменск-Шахтинский г, Героев Пионеров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spellEnd"/>
            <w:r>
              <w:rPr>
                <w:sz w:val="24"/>
                <w:szCs w:val="24"/>
              </w:rPr>
              <w:t>, дом № 26</w:t>
            </w: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РБ-1/1-П У3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РПС-4/1-Л У3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РПС-4/1-П У3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61" w:type="pct"/>
            <w:shd w:val="clear" w:color="auto" w:fill="auto"/>
            <w:vAlign w:val="center"/>
          </w:tcPr>
          <w:p w:rsidR="00822FC9" w:rsidRPr="00396193" w:rsidRDefault="00822FC9" w:rsidP="00822FC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СЭС, 346130, Ростовская, Миллеровский, Миллерово, Артиллерийская, дом № 34</w:t>
            </w: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Переключатель ПТРЛ-5 16А ТС ТМ 63-160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361" w:type="pct"/>
            <w:vMerge w:val="restar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Пускатель магнитный ПМ12-063151 380 В УХЛ3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Пускатель магнитный ПМ12-160100 380 В УХЛ3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ВР32-35А30220 УХЛ3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ВР32-37А30220 УХЛ3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ВР32-39А30220 УХЛ3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Р16 У3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РБ-1/1-П У3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РБ-2/1-П У3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РБ-4/1-П У3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РПБ-2/1-П У3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РПС-1/1-П У3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РПС-2/1-Л У3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РПС-4/1-Л У3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РПС-4/2-П У3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Переключатель ПТРЛ-5 16А ТС ТМ 63-160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361" w:type="pct"/>
            <w:vMerge w:val="restar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ЮЗЭС Ремонт и эксплуатация, 347931, Ростовская, Таганрог, </w:t>
            </w:r>
            <w:r>
              <w:rPr>
                <w:sz w:val="24"/>
                <w:szCs w:val="24"/>
              </w:rPr>
              <w:lastRenderedPageBreak/>
              <w:t>Дзержинского, дом № 144</w:t>
            </w: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РБ-2/1-П У3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РПС-2/1-П У3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РПС-4/2-П У3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53,000</w:t>
            </w:r>
          </w:p>
        </w:tc>
        <w:tc>
          <w:tcPr>
            <w:tcW w:w="1361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ЮЗЭС Ремонт и эксплуатация, 347931, Ростовская, Таганрог, Дзержинского, дом № 144</w:t>
            </w:r>
          </w:p>
        </w:tc>
        <w:tc>
          <w:tcPr>
            <w:tcW w:w="874" w:type="pct"/>
            <w:vMerge w:val="restar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Переключатель ПТРЛ-5 16А ТС ТМ 63-160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361" w:type="pct"/>
            <w:vMerge w:val="restar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РБ-1/1-П У3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РПС-2/1-Л У3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22FC9" w:rsidRPr="00396193" w:rsidTr="00822FC9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822FC9" w:rsidRPr="00396193" w:rsidRDefault="00822FC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РПС-4/2-П У3 с предохранителями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09" w:type="pct"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361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22FC9" w:rsidRPr="00396193" w:rsidRDefault="00822FC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1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243" w:rsidRDefault="00D12243" w:rsidP="004578ED">
      <w:pPr>
        <w:spacing w:line="240" w:lineRule="auto"/>
      </w:pPr>
      <w:r>
        <w:separator/>
      </w:r>
    </w:p>
  </w:endnote>
  <w:endnote w:type="continuationSeparator" w:id="0">
    <w:p w:rsidR="00D12243" w:rsidRDefault="00D12243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243" w:rsidRDefault="00D12243" w:rsidP="004578ED">
      <w:pPr>
        <w:spacing w:line="240" w:lineRule="auto"/>
      </w:pPr>
      <w:r>
        <w:separator/>
      </w:r>
    </w:p>
  </w:footnote>
  <w:footnote w:type="continuationSeparator" w:id="0">
    <w:p w:rsidR="00D12243" w:rsidRDefault="00D12243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низковольтного оборудования"/>
    <w:docVar w:name="SummaVsego" w:val="3 244 726,18"/>
    <w:docVar w:name="ДатаОформления" w:val="05.09.2018"/>
    <w:docVar w:name="ДатаПоФормату" w:val="«___»_____________2019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МРСК Юга&quot; - &quot;Астраханьэнерго&quot;, &quot;Волгоградэнерго&quot;, &quot;Калмэнерго&quot;, &quot;Ростовэнерго&quot;"/>
    <w:docVar w:name="Ответственный" w:val="Ерыгин Александр Николаевич"/>
    <w:docVar w:name="СрокПоставки" w:val="не более 45 календарных дней с момента получения заявки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низковольтного оборудования"/>
  </w:docVars>
  <w:rsids>
    <w:rsidRoot w:val="00F21ACF"/>
    <w:rsid w:val="00004418"/>
    <w:rsid w:val="0004103D"/>
    <w:rsid w:val="00062726"/>
    <w:rsid w:val="00087E79"/>
    <w:rsid w:val="000A6F1D"/>
    <w:rsid w:val="000B6302"/>
    <w:rsid w:val="000C5B52"/>
    <w:rsid w:val="000D70C9"/>
    <w:rsid w:val="000F3364"/>
    <w:rsid w:val="000F46F9"/>
    <w:rsid w:val="00120482"/>
    <w:rsid w:val="00123D35"/>
    <w:rsid w:val="00124DA8"/>
    <w:rsid w:val="001254C0"/>
    <w:rsid w:val="00161BFE"/>
    <w:rsid w:val="00162680"/>
    <w:rsid w:val="00171D38"/>
    <w:rsid w:val="00174BF8"/>
    <w:rsid w:val="001B25BB"/>
    <w:rsid w:val="001F7ACF"/>
    <w:rsid w:val="0020282A"/>
    <w:rsid w:val="00210AB3"/>
    <w:rsid w:val="0021615C"/>
    <w:rsid w:val="00256A2E"/>
    <w:rsid w:val="00275C5B"/>
    <w:rsid w:val="002D1F8A"/>
    <w:rsid w:val="002D4189"/>
    <w:rsid w:val="002D6EC0"/>
    <w:rsid w:val="002D7796"/>
    <w:rsid w:val="002F436B"/>
    <w:rsid w:val="002F5C0F"/>
    <w:rsid w:val="003205DB"/>
    <w:rsid w:val="003235A7"/>
    <w:rsid w:val="00346B75"/>
    <w:rsid w:val="00360FF2"/>
    <w:rsid w:val="00361B7E"/>
    <w:rsid w:val="00382EC8"/>
    <w:rsid w:val="003D4E84"/>
    <w:rsid w:val="00403573"/>
    <w:rsid w:val="0043038B"/>
    <w:rsid w:val="004578ED"/>
    <w:rsid w:val="00457EF8"/>
    <w:rsid w:val="00462B38"/>
    <w:rsid w:val="00465E15"/>
    <w:rsid w:val="00466BFF"/>
    <w:rsid w:val="004728CD"/>
    <w:rsid w:val="00482023"/>
    <w:rsid w:val="004842AC"/>
    <w:rsid w:val="004B4C46"/>
    <w:rsid w:val="004C58AA"/>
    <w:rsid w:val="004F48B7"/>
    <w:rsid w:val="005056C2"/>
    <w:rsid w:val="0050589A"/>
    <w:rsid w:val="00517E5F"/>
    <w:rsid w:val="00536C53"/>
    <w:rsid w:val="00542DDB"/>
    <w:rsid w:val="005719D0"/>
    <w:rsid w:val="005C0FF9"/>
    <w:rsid w:val="00610F59"/>
    <w:rsid w:val="00640D43"/>
    <w:rsid w:val="00651A93"/>
    <w:rsid w:val="006677D7"/>
    <w:rsid w:val="00692DC6"/>
    <w:rsid w:val="006A73D2"/>
    <w:rsid w:val="006B20FF"/>
    <w:rsid w:val="006C0512"/>
    <w:rsid w:val="006D0F1D"/>
    <w:rsid w:val="006D51B5"/>
    <w:rsid w:val="006E1417"/>
    <w:rsid w:val="006E1963"/>
    <w:rsid w:val="006F7010"/>
    <w:rsid w:val="007106BB"/>
    <w:rsid w:val="007332B4"/>
    <w:rsid w:val="00761F99"/>
    <w:rsid w:val="00771B16"/>
    <w:rsid w:val="00773765"/>
    <w:rsid w:val="00774EF0"/>
    <w:rsid w:val="00776F96"/>
    <w:rsid w:val="00780969"/>
    <w:rsid w:val="00795F33"/>
    <w:rsid w:val="007B2365"/>
    <w:rsid w:val="007E6343"/>
    <w:rsid w:val="00800134"/>
    <w:rsid w:val="0080047D"/>
    <w:rsid w:val="0081261D"/>
    <w:rsid w:val="00820268"/>
    <w:rsid w:val="00822FC9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E18EA"/>
    <w:rsid w:val="009145D4"/>
    <w:rsid w:val="00921B57"/>
    <w:rsid w:val="009253EE"/>
    <w:rsid w:val="00964898"/>
    <w:rsid w:val="009903A2"/>
    <w:rsid w:val="0099188C"/>
    <w:rsid w:val="009D314F"/>
    <w:rsid w:val="009D54BA"/>
    <w:rsid w:val="00A30EB6"/>
    <w:rsid w:val="00A4471D"/>
    <w:rsid w:val="00A5521A"/>
    <w:rsid w:val="00AA3173"/>
    <w:rsid w:val="00AA6626"/>
    <w:rsid w:val="00AD26C0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C035E9"/>
    <w:rsid w:val="00C04208"/>
    <w:rsid w:val="00C2131E"/>
    <w:rsid w:val="00C43D75"/>
    <w:rsid w:val="00C56199"/>
    <w:rsid w:val="00C56C26"/>
    <w:rsid w:val="00C632DB"/>
    <w:rsid w:val="00C700DD"/>
    <w:rsid w:val="00C70944"/>
    <w:rsid w:val="00C9374E"/>
    <w:rsid w:val="00CA735E"/>
    <w:rsid w:val="00CC0FB2"/>
    <w:rsid w:val="00CC1A48"/>
    <w:rsid w:val="00D01E3A"/>
    <w:rsid w:val="00D02DFB"/>
    <w:rsid w:val="00D02FC1"/>
    <w:rsid w:val="00D12243"/>
    <w:rsid w:val="00D153CB"/>
    <w:rsid w:val="00D27EA8"/>
    <w:rsid w:val="00D3357C"/>
    <w:rsid w:val="00D34DF4"/>
    <w:rsid w:val="00D542CF"/>
    <w:rsid w:val="00D56750"/>
    <w:rsid w:val="00D57B65"/>
    <w:rsid w:val="00D63AB2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E06063"/>
    <w:rsid w:val="00E10D39"/>
    <w:rsid w:val="00E14B8A"/>
    <w:rsid w:val="00E274F5"/>
    <w:rsid w:val="00E32112"/>
    <w:rsid w:val="00E3358A"/>
    <w:rsid w:val="00E52BB1"/>
    <w:rsid w:val="00E85857"/>
    <w:rsid w:val="00EA2E10"/>
    <w:rsid w:val="00EA5C93"/>
    <w:rsid w:val="00EA7EC8"/>
    <w:rsid w:val="00EB5A3F"/>
    <w:rsid w:val="00ED2E15"/>
    <w:rsid w:val="00ED42F2"/>
    <w:rsid w:val="00EF23C7"/>
    <w:rsid w:val="00F062C8"/>
    <w:rsid w:val="00F139F4"/>
    <w:rsid w:val="00F21ACF"/>
    <w:rsid w:val="00F37F3B"/>
    <w:rsid w:val="00F579D8"/>
    <w:rsid w:val="00F77AAF"/>
    <w:rsid w:val="00F911CC"/>
    <w:rsid w:val="00FB1081"/>
    <w:rsid w:val="00FF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2FC9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2FC9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63849E1-0F3F-434A-B424-F2B5A58EE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2664</Words>
  <Characters>15186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Ключникова Ольга Сергеевна</cp:lastModifiedBy>
  <cp:revision>6</cp:revision>
  <dcterms:created xsi:type="dcterms:W3CDTF">2018-09-05T09:50:00Z</dcterms:created>
  <dcterms:modified xsi:type="dcterms:W3CDTF">2018-09-28T16:36:00Z</dcterms:modified>
</cp:coreProperties>
</file>